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27FF" w:rsidRPr="00D010E8" w:rsidRDefault="002F27FF" w:rsidP="002F27FF">
      <w:pPr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bookmarkStart w:id="0" w:name="308"/>
      <w:bookmarkStart w:id="1" w:name="287"/>
      <w:bookmarkEnd w:id="0"/>
      <w:bookmarkEnd w:id="1"/>
      <w:r w:rsidRPr="00D010E8">
        <w:rPr>
          <w:rFonts w:ascii="Times New Roman" w:hAnsi="Times New Roman"/>
          <w:color w:val="000000"/>
          <w:sz w:val="24"/>
          <w:szCs w:val="24"/>
          <w:lang w:val="uk-UA"/>
        </w:rPr>
        <w:t>Раді адвокатів Рівненської області</w:t>
      </w:r>
    </w:p>
    <w:p w:rsidR="002F27FF" w:rsidRDefault="002F27FF" w:rsidP="002F27FF">
      <w:pPr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D010E8">
        <w:rPr>
          <w:rFonts w:ascii="Times New Roman" w:hAnsi="Times New Roman"/>
          <w:color w:val="000000"/>
          <w:sz w:val="24"/>
          <w:szCs w:val="24"/>
          <w:lang w:val="uk-UA"/>
        </w:rPr>
        <w:t>33013, Рівненська обл., м. Рівне,</w:t>
      </w:r>
    </w:p>
    <w:p w:rsidR="00D47F78" w:rsidRDefault="002F27FF" w:rsidP="002F27FF">
      <w:pPr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D010E8">
        <w:rPr>
          <w:rFonts w:ascii="Times New Roman" w:hAnsi="Times New Roman"/>
          <w:color w:val="000000"/>
          <w:sz w:val="24"/>
          <w:szCs w:val="24"/>
          <w:lang w:val="uk-UA"/>
        </w:rPr>
        <w:t>вул. Директорії, буд. 3, оф. 1</w:t>
      </w:r>
    </w:p>
    <w:p w:rsidR="002F27FF" w:rsidRDefault="002F27FF" w:rsidP="002F27FF">
      <w:pPr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2F27FF" w:rsidRDefault="002F27FF" w:rsidP="002F27FF">
      <w:pPr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</w:t>
      </w:r>
    </w:p>
    <w:p w:rsidR="002F27FF" w:rsidRDefault="002F27FF" w:rsidP="002F27FF">
      <w:pPr>
        <w:spacing w:after="0" w:line="240" w:lineRule="auto"/>
        <w:ind w:left="5670"/>
        <w:jc w:val="both"/>
        <w:rPr>
          <w:rFonts w:ascii="Times New Roman" w:hAnsi="Times New Roman"/>
          <w:i/>
          <w:color w:val="000000"/>
          <w:sz w:val="20"/>
          <w:szCs w:val="24"/>
          <w:lang w:val="uk-UA"/>
        </w:rPr>
      </w:pPr>
      <w:r>
        <w:rPr>
          <w:rFonts w:ascii="Times New Roman" w:hAnsi="Times New Roman"/>
          <w:i/>
          <w:color w:val="000000"/>
          <w:sz w:val="20"/>
          <w:szCs w:val="24"/>
          <w:lang w:val="uk-UA"/>
        </w:rPr>
        <w:t xml:space="preserve">                               </w:t>
      </w:r>
      <w:r w:rsidRPr="002F27FF">
        <w:rPr>
          <w:rFonts w:ascii="Times New Roman" w:hAnsi="Times New Roman"/>
          <w:i/>
          <w:color w:val="000000"/>
          <w:sz w:val="20"/>
          <w:szCs w:val="24"/>
          <w:lang w:val="uk-UA"/>
        </w:rPr>
        <w:t>(П.І.Б)</w:t>
      </w:r>
    </w:p>
    <w:p w:rsidR="002F27FF" w:rsidRPr="002F27FF" w:rsidRDefault="002F27FF" w:rsidP="002F27FF">
      <w:pPr>
        <w:spacing w:after="0" w:line="240" w:lineRule="auto"/>
        <w:ind w:left="5670"/>
        <w:jc w:val="both"/>
        <w:rPr>
          <w:rFonts w:ascii="Times New Roman" w:hAnsi="Times New Roman"/>
          <w:i/>
          <w:color w:val="000000"/>
          <w:sz w:val="20"/>
          <w:szCs w:val="24"/>
          <w:lang w:val="uk-UA"/>
        </w:rPr>
      </w:pPr>
    </w:p>
    <w:p w:rsidR="002F27FF" w:rsidRDefault="002F27FF" w:rsidP="002F27FF">
      <w:pPr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</w:t>
      </w:r>
    </w:p>
    <w:p w:rsidR="002F27FF" w:rsidRDefault="002F27FF" w:rsidP="002F27FF">
      <w:pPr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</w:t>
      </w:r>
    </w:p>
    <w:p w:rsidR="002F27FF" w:rsidRDefault="002F27FF" w:rsidP="002F27FF">
      <w:pPr>
        <w:spacing w:after="0" w:line="240" w:lineRule="auto"/>
        <w:ind w:left="5670"/>
        <w:jc w:val="both"/>
        <w:rPr>
          <w:rFonts w:ascii="Times New Roman" w:hAnsi="Times New Roman"/>
          <w:i/>
          <w:color w:val="000000"/>
          <w:sz w:val="20"/>
          <w:szCs w:val="24"/>
          <w:lang w:val="uk-UA"/>
        </w:rPr>
      </w:pPr>
      <w:r>
        <w:rPr>
          <w:rFonts w:ascii="Times New Roman" w:hAnsi="Times New Roman"/>
          <w:i/>
          <w:color w:val="000000"/>
          <w:sz w:val="20"/>
          <w:szCs w:val="24"/>
          <w:lang w:val="uk-UA"/>
        </w:rPr>
        <w:t xml:space="preserve">                              </w:t>
      </w:r>
      <w:r w:rsidRPr="002F27FF">
        <w:rPr>
          <w:rFonts w:ascii="Times New Roman" w:hAnsi="Times New Roman"/>
          <w:i/>
          <w:color w:val="000000"/>
          <w:sz w:val="20"/>
          <w:szCs w:val="24"/>
          <w:lang w:val="uk-UA"/>
        </w:rPr>
        <w:t>(адреса)</w:t>
      </w:r>
    </w:p>
    <w:p w:rsidR="002F27FF" w:rsidRDefault="002F27FF" w:rsidP="002F27FF">
      <w:pPr>
        <w:spacing w:after="0" w:line="240" w:lineRule="auto"/>
        <w:jc w:val="both"/>
        <w:rPr>
          <w:rFonts w:ascii="Times New Roman" w:hAnsi="Times New Roman"/>
          <w:i/>
          <w:color w:val="000000"/>
          <w:sz w:val="20"/>
          <w:szCs w:val="24"/>
          <w:lang w:val="uk-UA"/>
        </w:rPr>
      </w:pPr>
    </w:p>
    <w:p w:rsidR="002F27FF" w:rsidRDefault="002F27FF" w:rsidP="002F27FF">
      <w:pPr>
        <w:spacing w:after="0" w:line="240" w:lineRule="auto"/>
        <w:jc w:val="both"/>
        <w:rPr>
          <w:rFonts w:ascii="Times New Roman" w:hAnsi="Times New Roman"/>
          <w:i/>
          <w:color w:val="000000"/>
          <w:sz w:val="20"/>
          <w:szCs w:val="24"/>
          <w:lang w:val="uk-UA"/>
        </w:rPr>
      </w:pP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2F27FF">
        <w:rPr>
          <w:rFonts w:ascii="Times New Roman" w:hAnsi="Times New Roman"/>
          <w:color w:val="000000"/>
          <w:sz w:val="24"/>
          <w:szCs w:val="24"/>
          <w:lang w:val="uk-UA"/>
        </w:rPr>
        <w:t>Я, _____________________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</w:t>
      </w:r>
      <w:r w:rsidRPr="002F27FF">
        <w:rPr>
          <w:rFonts w:ascii="Times New Roman" w:hAnsi="Times New Roman"/>
          <w:color w:val="000000"/>
          <w:sz w:val="24"/>
          <w:szCs w:val="24"/>
          <w:lang w:val="uk-UA"/>
        </w:rPr>
        <w:t xml:space="preserve">_____________, </w:t>
      </w:r>
      <w:r w:rsidRPr="002F27FF">
        <w:rPr>
          <w:rFonts w:ascii="Times New Roman" w:hAnsi="Times New Roman"/>
          <w:sz w:val="24"/>
          <w:szCs w:val="24"/>
          <w:lang w:val="uk-UA"/>
        </w:rPr>
        <w:t xml:space="preserve">підтверджую, що знаю </w:t>
      </w:r>
      <w:r w:rsidRPr="002F27FF">
        <w:rPr>
          <w:rFonts w:ascii="Times New Roman" w:hAnsi="Times New Roman"/>
          <w:sz w:val="24"/>
          <w:szCs w:val="24"/>
          <w:lang w:val="uk-UA"/>
        </w:rPr>
        <w:t>п</w:t>
      </w:r>
      <w:r w:rsidRPr="002F27FF">
        <w:rPr>
          <w:rFonts w:ascii="Times New Roman" w:hAnsi="Times New Roman"/>
          <w:sz w:val="24"/>
          <w:szCs w:val="24"/>
          <w:lang w:val="uk-UA"/>
        </w:rPr>
        <w:t>оложення ч.</w:t>
      </w:r>
      <w:r w:rsidRPr="002F27FF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2F27FF">
        <w:rPr>
          <w:rFonts w:ascii="Times New Roman" w:hAnsi="Times New Roman"/>
          <w:sz w:val="24"/>
          <w:szCs w:val="24"/>
          <w:lang w:val="uk-UA"/>
        </w:rPr>
        <w:t>2 ст.</w:t>
      </w:r>
      <w:r w:rsidRPr="002F27FF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2F27FF">
        <w:rPr>
          <w:rFonts w:ascii="Times New Roman" w:hAnsi="Times New Roman"/>
          <w:sz w:val="24"/>
          <w:szCs w:val="24"/>
          <w:lang w:val="uk-UA"/>
        </w:rPr>
        <w:t xml:space="preserve">6 Закону України «Про адвокатуру та адвокатську діяльність» щодо обмежень набуття статусу адвоката, а саме: </w:t>
      </w: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2F27FF">
        <w:rPr>
          <w:rFonts w:ascii="Times New Roman" w:hAnsi="Times New Roman"/>
          <w:sz w:val="24"/>
          <w:szCs w:val="24"/>
          <w:lang w:val="uk-UA"/>
        </w:rPr>
        <w:t xml:space="preserve">Не може бути адвокатом особа, яка: </w:t>
      </w: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2F27FF">
        <w:rPr>
          <w:rFonts w:ascii="Times New Roman" w:hAnsi="Times New Roman"/>
          <w:sz w:val="24"/>
          <w:szCs w:val="24"/>
          <w:lang w:val="uk-UA"/>
        </w:rPr>
        <w:t>1) має непогашену чи незняту в установленому законом порядку судимість за вчинення тяжкого, особливо тяжкого злочину, а також злочину середньої тяжкості, за який призначено покарання у виді позбавлення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2F27FF">
        <w:rPr>
          <w:rFonts w:ascii="Times New Roman" w:hAnsi="Times New Roman"/>
          <w:sz w:val="24"/>
          <w:szCs w:val="24"/>
          <w:lang w:val="uk-UA"/>
        </w:rPr>
        <w:t xml:space="preserve">волі; </w:t>
      </w: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2F27FF">
        <w:rPr>
          <w:rFonts w:ascii="Times New Roman" w:hAnsi="Times New Roman"/>
          <w:sz w:val="24"/>
          <w:szCs w:val="24"/>
          <w:lang w:val="uk-UA"/>
        </w:rPr>
        <w:t>2) визнана судом недієздатною чи обмежено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2F27FF">
        <w:rPr>
          <w:rFonts w:ascii="Times New Roman" w:hAnsi="Times New Roman"/>
          <w:sz w:val="24"/>
          <w:szCs w:val="24"/>
          <w:lang w:val="uk-UA"/>
        </w:rPr>
        <w:t xml:space="preserve">дієздатною; </w:t>
      </w: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2F27FF">
        <w:rPr>
          <w:rFonts w:ascii="Times New Roman" w:hAnsi="Times New Roman"/>
          <w:sz w:val="24"/>
          <w:szCs w:val="24"/>
          <w:lang w:val="uk-UA"/>
        </w:rPr>
        <w:t xml:space="preserve">3) позбавлена права на заняття адвокатською діяльністю, - протягом двох років з дня прийняття рішення про припинення права на заняття адвокатською діяльністю; </w:t>
      </w: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2F27FF">
        <w:rPr>
          <w:rFonts w:ascii="Times New Roman" w:hAnsi="Times New Roman"/>
          <w:sz w:val="24"/>
          <w:szCs w:val="24"/>
          <w:lang w:val="uk-UA"/>
        </w:rPr>
        <w:t xml:space="preserve">4) звільнена з посади судді, прокурора, слідчого, нотаріуса, з державної служби або служби в органах місцевого самоврядування за порушення присяги, вчинення корупційного правопорушення, - протягом трьох років з дня такого звільнення. </w:t>
      </w: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2F27FF">
        <w:rPr>
          <w:rFonts w:ascii="Times New Roman" w:hAnsi="Times New Roman"/>
          <w:sz w:val="24"/>
          <w:szCs w:val="24"/>
          <w:lang w:val="uk-UA"/>
        </w:rPr>
        <w:t xml:space="preserve">Підтверджую, що не маю обмежень, зазначених в ч. 2 ст. 6 </w:t>
      </w:r>
      <w:r>
        <w:rPr>
          <w:rFonts w:ascii="Times New Roman" w:hAnsi="Times New Roman"/>
          <w:sz w:val="24"/>
          <w:szCs w:val="24"/>
          <w:lang w:val="uk-UA"/>
        </w:rPr>
        <w:t>Закону України</w:t>
      </w:r>
      <w:r w:rsidRPr="002F27FF">
        <w:rPr>
          <w:rFonts w:ascii="Times New Roman" w:hAnsi="Times New Roman"/>
          <w:sz w:val="24"/>
          <w:szCs w:val="24"/>
          <w:lang w:val="uk-UA"/>
        </w:rPr>
        <w:t xml:space="preserve"> «Про адвокатуру та адвокатську діяльність». </w:t>
      </w: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2F27FF">
        <w:rPr>
          <w:rFonts w:ascii="Times New Roman" w:hAnsi="Times New Roman"/>
          <w:sz w:val="24"/>
          <w:szCs w:val="24"/>
          <w:lang w:val="uk-UA"/>
        </w:rPr>
        <w:t xml:space="preserve">Крім того, підтверджую, що не займаюсь діяльністю, яка є несумісною з діяльністю адвоката відповідно до положень ч. 1 ст. 7 Закону України «Про адвокатуру та адвокатську діяльність», а також не займаюся діяльністю, котра є несумісною з визначеною в пунктах 1.6, 1.11, 1.12 статті 1 «Загальні положення» цього Положення» юридичною практикою». </w:t>
      </w: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____.____.________                                                          ______________________________</w:t>
      </w:r>
    </w:p>
    <w:p w:rsidR="002F27FF" w:rsidRPr="002F27FF" w:rsidRDefault="002F27FF" w:rsidP="002F27FF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i/>
          <w:sz w:val="20"/>
          <w:szCs w:val="24"/>
          <w:lang w:val="uk-UA"/>
        </w:rPr>
        <w:t xml:space="preserve">                                                                                                               </w:t>
      </w:r>
      <w:bookmarkStart w:id="2" w:name="_GoBack"/>
      <w:bookmarkEnd w:id="2"/>
      <w:r>
        <w:rPr>
          <w:rFonts w:ascii="Times New Roman" w:hAnsi="Times New Roman"/>
          <w:i/>
          <w:sz w:val="20"/>
          <w:szCs w:val="24"/>
          <w:lang w:val="uk-UA"/>
        </w:rPr>
        <w:t xml:space="preserve"> </w:t>
      </w:r>
      <w:r w:rsidRPr="002F27FF">
        <w:rPr>
          <w:rFonts w:ascii="Times New Roman" w:hAnsi="Times New Roman"/>
          <w:i/>
          <w:sz w:val="20"/>
          <w:szCs w:val="24"/>
          <w:lang w:val="uk-UA"/>
        </w:rPr>
        <w:t>(особистий підпис) (ініціали, прізвище)</w:t>
      </w:r>
    </w:p>
    <w:sectPr w:rsidR="002F27FF" w:rsidRPr="002F27FF" w:rsidSect="002F27FF">
      <w:pgSz w:w="12240" w:h="15840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DCB"/>
    <w:rsid w:val="002F27FF"/>
    <w:rsid w:val="00590DCB"/>
    <w:rsid w:val="00D47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CD7D0"/>
  <w15:chartTrackingRefBased/>
  <w15:docId w15:val="{6FA0D2FD-9E24-4122-9DF2-AC0A6950C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7F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283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2</cp:revision>
  <dcterms:created xsi:type="dcterms:W3CDTF">2022-08-09T15:21:00Z</dcterms:created>
  <dcterms:modified xsi:type="dcterms:W3CDTF">2022-08-09T15:27:00Z</dcterms:modified>
</cp:coreProperties>
</file>